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2026020111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Landkreis Ludwigslust-Parchim - Umbau und Modernisierung der Allgemeinen Förderschule Lübz "Schule Am Neuen Teich" - Los 15 - Sanitär- und Heizungsinstallation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2026020111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Landkreis Ludwigslust-Parchim - Umbau und Modernisierung der Allgemeinen Förderschule Lübz "Schule Am Neuen Teich" - Los 15 - Sanitär- und Heizungsinstallation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